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8368" w14:textId="77777777" w:rsidR="00207AE6" w:rsidRPr="0052511E" w:rsidRDefault="00207AE6" w:rsidP="00207AE6">
      <w:pPr>
        <w:jc w:val="right"/>
        <w:rPr>
          <w:rFonts w:asciiTheme="majorHAnsi" w:hAnsiTheme="majorHAnsi" w:cstheme="majorHAnsi"/>
          <w:sz w:val="20"/>
          <w:highlight w:val="yellow"/>
        </w:rPr>
      </w:pPr>
    </w:p>
    <w:p w14:paraId="3DE19927" w14:textId="77777777" w:rsidR="004312B0" w:rsidRDefault="004312B0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</w:p>
    <w:p w14:paraId="506737F7" w14:textId="364EF14C" w:rsidR="0052511E" w:rsidRPr="003F01A4" w:rsidRDefault="0052511E" w:rsidP="0052511E">
      <w:pPr>
        <w:rPr>
          <w:rFonts w:asciiTheme="majorHAnsi" w:hAnsiTheme="majorHAnsi" w:cstheme="majorHAnsi"/>
          <w:b/>
          <w:bCs/>
          <w:sz w:val="28"/>
          <w:szCs w:val="22"/>
        </w:rPr>
      </w:pPr>
      <w:r w:rsidRPr="003F01A4">
        <w:rPr>
          <w:rFonts w:asciiTheme="majorHAnsi" w:hAnsiTheme="majorHAnsi" w:cstheme="majorHAnsi"/>
          <w:b/>
          <w:bCs/>
          <w:sz w:val="28"/>
          <w:szCs w:val="22"/>
        </w:rPr>
        <w:t>Summer Student Job Description</w:t>
      </w:r>
    </w:p>
    <w:p w14:paraId="36AC1D30" w14:textId="77777777" w:rsidR="0052511E" w:rsidRDefault="0052511E" w:rsidP="0052511E">
      <w:pPr>
        <w:rPr>
          <w:rFonts w:asciiTheme="majorHAnsi" w:hAnsiTheme="majorHAnsi" w:cstheme="majorHAnsi"/>
          <w:sz w:val="22"/>
          <w:szCs w:val="18"/>
        </w:rPr>
      </w:pPr>
    </w:p>
    <w:p w14:paraId="22DADD4B" w14:textId="17C9E03C" w:rsidR="0052511E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Proposed employment dates: April 29, 2024, to August 30, 2024</w:t>
      </w:r>
    </w:p>
    <w:p w14:paraId="6937ABE2" w14:textId="77777777" w:rsidR="0052511E" w:rsidRPr="00C267BB" w:rsidRDefault="0052511E" w:rsidP="0052511E">
      <w:pPr>
        <w:rPr>
          <w:rFonts w:asciiTheme="majorHAnsi" w:hAnsiTheme="majorHAnsi" w:cstheme="majorHAnsi"/>
        </w:rPr>
      </w:pPr>
    </w:p>
    <w:p w14:paraId="41684290" w14:textId="7425CD08" w:rsidR="0052511E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Objective: to gain in-field and in-office experience on stewardship practices, data collection, and data management. </w:t>
      </w:r>
      <w:proofErr w:type="spellStart"/>
      <w:r w:rsidRPr="00C267BB">
        <w:rPr>
          <w:rFonts w:asciiTheme="majorHAnsi" w:hAnsiTheme="majorHAnsi" w:cstheme="majorHAnsi"/>
        </w:rPr>
        <w:t>Ntityix</w:t>
      </w:r>
      <w:proofErr w:type="spellEnd"/>
      <w:r w:rsidRPr="00C267BB">
        <w:rPr>
          <w:rFonts w:asciiTheme="majorHAnsi" w:hAnsiTheme="majorHAnsi" w:cstheme="majorHAnsi"/>
        </w:rPr>
        <w:t xml:space="preserve"> Resources LP and Westbank First Nation’s philosophy around forest stewardship includes caring for everything in, on, and around the land – living or not. Everything is connected to each other in a functioning ecosystem; so, it is important to care for everything on the land we manage.</w:t>
      </w:r>
    </w:p>
    <w:p w14:paraId="5322ABCE" w14:textId="77777777" w:rsidR="0052511E" w:rsidRPr="00C267BB" w:rsidRDefault="0052511E" w:rsidP="0052511E">
      <w:pPr>
        <w:rPr>
          <w:rFonts w:asciiTheme="majorHAnsi" w:hAnsiTheme="majorHAnsi" w:cstheme="majorHAnsi"/>
        </w:rPr>
      </w:pPr>
    </w:p>
    <w:p w14:paraId="57CE709E" w14:textId="76A92CA5" w:rsidR="0052511E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Focus areas:</w:t>
      </w:r>
    </w:p>
    <w:p w14:paraId="25C3433A" w14:textId="77777777" w:rsidR="0052511E" w:rsidRPr="00C267BB" w:rsidRDefault="0052511E" w:rsidP="0052511E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Monitoring Program:</w:t>
      </w:r>
    </w:p>
    <w:p w14:paraId="4EF6DC24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Old Forest Zone:</w:t>
      </w:r>
    </w:p>
    <w:p w14:paraId="6F682346" w14:textId="147E2305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Fill out field </w:t>
      </w:r>
      <w:r w:rsidR="00002883" w:rsidRPr="00C267BB">
        <w:rPr>
          <w:rFonts w:asciiTheme="majorHAnsi" w:hAnsiTheme="majorHAnsi" w:cstheme="majorHAnsi"/>
        </w:rPr>
        <w:t>forms</w:t>
      </w:r>
      <w:r w:rsidRPr="00C267BB">
        <w:rPr>
          <w:rFonts w:asciiTheme="majorHAnsi" w:hAnsiTheme="majorHAnsi" w:cstheme="majorHAnsi"/>
        </w:rPr>
        <w:t xml:space="preserve"> by collecting in-field data on mature trees and understory trees and plants.</w:t>
      </w:r>
    </w:p>
    <w:p w14:paraId="091E183D" w14:textId="77777777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Organization of field forms and data entry.</w:t>
      </w:r>
    </w:p>
    <w:p w14:paraId="62948D89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Riparian:</w:t>
      </w:r>
    </w:p>
    <w:p w14:paraId="7806B581" w14:textId="77777777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Evaluate riparian features and record observations and data.</w:t>
      </w:r>
    </w:p>
    <w:p w14:paraId="346E15EB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Wildlife Tree Retention Areas:</w:t>
      </w:r>
    </w:p>
    <w:p w14:paraId="7E4B9C2D" w14:textId="77777777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Evaluate WTRAs to ensure our layout practices are protecting these retention areas post-logging.</w:t>
      </w:r>
    </w:p>
    <w:p w14:paraId="35B37950" w14:textId="432F426F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Overall evaluation </w:t>
      </w:r>
      <w:r w:rsidR="00002883" w:rsidRPr="00C267BB">
        <w:rPr>
          <w:rFonts w:asciiTheme="majorHAnsi" w:hAnsiTheme="majorHAnsi" w:cstheme="majorHAnsi"/>
        </w:rPr>
        <w:t>of</w:t>
      </w:r>
      <w:r w:rsidRPr="00C267BB">
        <w:rPr>
          <w:rFonts w:asciiTheme="majorHAnsi" w:hAnsiTheme="majorHAnsi" w:cstheme="majorHAnsi"/>
        </w:rPr>
        <w:t xml:space="preserve"> the program and the data we collect.</w:t>
      </w:r>
    </w:p>
    <w:p w14:paraId="4141BB6B" w14:textId="77777777" w:rsidR="0052511E" w:rsidRPr="00C267BB" w:rsidRDefault="0052511E" w:rsidP="0052511E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Soil Mapping Program:</w:t>
      </w:r>
    </w:p>
    <w:p w14:paraId="11BFCB0B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Digging soil pits to identify soil name and other soil characteristics.</w:t>
      </w:r>
    </w:p>
    <w:p w14:paraId="05DD304E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Recording data onto field form.</w:t>
      </w:r>
    </w:p>
    <w:p w14:paraId="1192C282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Sampling areas to achieve a reliable soil map.</w:t>
      </w:r>
    </w:p>
    <w:p w14:paraId="463CA21C" w14:textId="77777777" w:rsidR="0052511E" w:rsidRPr="00C267BB" w:rsidRDefault="0052511E" w:rsidP="0052511E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Data Management:</w:t>
      </w:r>
    </w:p>
    <w:p w14:paraId="1F23DE72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Scanning paper files into our G: Drive.</w:t>
      </w:r>
    </w:p>
    <w:p w14:paraId="3E197FD3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If time permits – further digitization of scanned data.</w:t>
      </w:r>
    </w:p>
    <w:p w14:paraId="73499545" w14:textId="77777777" w:rsidR="0052511E" w:rsidRPr="00C267BB" w:rsidRDefault="0052511E" w:rsidP="0052511E">
      <w:pPr>
        <w:pStyle w:val="ListParagraph"/>
        <w:numPr>
          <w:ilvl w:val="0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Other projects:</w:t>
      </w:r>
    </w:p>
    <w:p w14:paraId="68F06D2D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Cultural plant program: monitoring huckleberry plugs for success rates.</w:t>
      </w:r>
    </w:p>
    <w:p w14:paraId="6A9953F3" w14:textId="36C6BDC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Master’s project: </w:t>
      </w:r>
      <w:r w:rsidR="00002883" w:rsidRPr="00C267BB">
        <w:rPr>
          <w:rFonts w:asciiTheme="majorHAnsi" w:hAnsiTheme="majorHAnsi" w:cstheme="majorHAnsi"/>
        </w:rPr>
        <w:t>sampling</w:t>
      </w:r>
      <w:r w:rsidRPr="00C267BB">
        <w:rPr>
          <w:rFonts w:asciiTheme="majorHAnsi" w:hAnsiTheme="majorHAnsi" w:cstheme="majorHAnsi"/>
        </w:rPr>
        <w:t xml:space="preserve"> established transect plots.</w:t>
      </w:r>
    </w:p>
    <w:p w14:paraId="1736941B" w14:textId="77777777" w:rsidR="0052511E" w:rsidRPr="00C267BB" w:rsidRDefault="0052511E" w:rsidP="0052511E">
      <w:pPr>
        <w:pStyle w:val="ListParagraph"/>
        <w:numPr>
          <w:ilvl w:val="1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Research facilitation: </w:t>
      </w:r>
    </w:p>
    <w:p w14:paraId="23DC88D5" w14:textId="77777777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Work with Agriculture and Agri-Food Canada on what they may need from us for their research projects. Some in-field days are required to collaborate.</w:t>
      </w:r>
    </w:p>
    <w:p w14:paraId="5E7A0F9F" w14:textId="77777777" w:rsidR="0052511E" w:rsidRPr="00C267BB" w:rsidRDefault="0052511E" w:rsidP="0052511E">
      <w:pPr>
        <w:pStyle w:val="ListParagraph"/>
        <w:numPr>
          <w:ilvl w:val="2"/>
          <w:numId w:val="2"/>
        </w:numPr>
        <w:spacing w:after="160" w:line="259" w:lineRule="auto"/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Work with UBCO students on their research projects if required.</w:t>
      </w:r>
    </w:p>
    <w:p w14:paraId="2D258117" w14:textId="77777777" w:rsidR="00C267BB" w:rsidRDefault="00C267BB" w:rsidP="0052511E">
      <w:pPr>
        <w:rPr>
          <w:rFonts w:asciiTheme="majorHAnsi" w:hAnsiTheme="majorHAnsi" w:cstheme="majorHAnsi"/>
        </w:rPr>
      </w:pPr>
    </w:p>
    <w:p w14:paraId="3B2589CA" w14:textId="77777777" w:rsidR="00C267BB" w:rsidRDefault="00C267BB" w:rsidP="0052511E">
      <w:pPr>
        <w:rPr>
          <w:rFonts w:asciiTheme="majorHAnsi" w:hAnsiTheme="majorHAnsi" w:cstheme="majorHAnsi"/>
        </w:rPr>
      </w:pPr>
    </w:p>
    <w:p w14:paraId="3A7658BB" w14:textId="77777777" w:rsidR="00C267BB" w:rsidRDefault="00C267BB" w:rsidP="0052511E">
      <w:pPr>
        <w:rPr>
          <w:rFonts w:asciiTheme="majorHAnsi" w:hAnsiTheme="majorHAnsi" w:cstheme="majorHAnsi"/>
        </w:rPr>
      </w:pPr>
    </w:p>
    <w:p w14:paraId="75267973" w14:textId="77777777" w:rsidR="00C267BB" w:rsidRDefault="00C267BB" w:rsidP="0052511E">
      <w:pPr>
        <w:rPr>
          <w:rFonts w:asciiTheme="majorHAnsi" w:hAnsiTheme="majorHAnsi" w:cstheme="majorHAnsi"/>
        </w:rPr>
      </w:pPr>
    </w:p>
    <w:p w14:paraId="0BB6221A" w14:textId="6936C4BD" w:rsidR="0052511E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This position is primarily field based, and you will shadow </w:t>
      </w:r>
      <w:r w:rsidR="004312B0" w:rsidRPr="00C267BB">
        <w:rPr>
          <w:rFonts w:asciiTheme="majorHAnsi" w:hAnsiTheme="majorHAnsi" w:cstheme="majorHAnsi"/>
        </w:rPr>
        <w:t xml:space="preserve">one employee </w:t>
      </w:r>
      <w:r w:rsidRPr="00C267BB">
        <w:rPr>
          <w:rFonts w:asciiTheme="majorHAnsi" w:hAnsiTheme="majorHAnsi" w:cstheme="majorHAnsi"/>
        </w:rPr>
        <w:t>mostly. There may be opportunities to shadow other employees when necessary. Full-time permanent employees have their own vehicles that you will ride in.</w:t>
      </w:r>
    </w:p>
    <w:p w14:paraId="532310A6" w14:textId="77777777" w:rsidR="0052511E" w:rsidRPr="00C267BB" w:rsidRDefault="0052511E" w:rsidP="0052511E">
      <w:pPr>
        <w:rPr>
          <w:rFonts w:asciiTheme="majorHAnsi" w:hAnsiTheme="majorHAnsi" w:cstheme="majorHAnsi"/>
        </w:rPr>
      </w:pPr>
    </w:p>
    <w:p w14:paraId="65470307" w14:textId="2EE48EDD" w:rsidR="0052511E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You will require appropriate hiking boots and field clothing</w:t>
      </w:r>
      <w:r w:rsidR="004312B0" w:rsidRPr="00C267BB">
        <w:rPr>
          <w:rFonts w:asciiTheme="majorHAnsi" w:hAnsiTheme="majorHAnsi" w:cstheme="majorHAnsi"/>
        </w:rPr>
        <w:t xml:space="preserve"> and a valid </w:t>
      </w:r>
      <w:r w:rsidR="00C267BB" w:rsidRPr="00C267BB">
        <w:rPr>
          <w:rFonts w:asciiTheme="majorHAnsi" w:hAnsiTheme="majorHAnsi" w:cstheme="majorHAnsi"/>
        </w:rPr>
        <w:t>driver’s</w:t>
      </w:r>
      <w:r w:rsidR="004312B0" w:rsidRPr="00C267BB">
        <w:rPr>
          <w:rFonts w:asciiTheme="majorHAnsi" w:hAnsiTheme="majorHAnsi" w:cstheme="majorHAnsi"/>
        </w:rPr>
        <w:t xml:space="preserve"> license</w:t>
      </w:r>
      <w:r w:rsidRPr="00C267BB">
        <w:rPr>
          <w:rFonts w:asciiTheme="majorHAnsi" w:hAnsiTheme="majorHAnsi" w:cstheme="majorHAnsi"/>
        </w:rPr>
        <w:t xml:space="preserve">. NRLP will provide a cruiser vest, hardhat, radio, iPad, and </w:t>
      </w:r>
      <w:r w:rsidR="00456F52">
        <w:rPr>
          <w:rFonts w:asciiTheme="majorHAnsi" w:hAnsiTheme="majorHAnsi" w:cstheme="majorHAnsi"/>
        </w:rPr>
        <w:t xml:space="preserve">applicable </w:t>
      </w:r>
      <w:r w:rsidRPr="00C267BB">
        <w:rPr>
          <w:rFonts w:asciiTheme="majorHAnsi" w:hAnsiTheme="majorHAnsi" w:cstheme="majorHAnsi"/>
        </w:rPr>
        <w:t>field instrumentation to complete work tasks.</w:t>
      </w:r>
    </w:p>
    <w:p w14:paraId="2D9D3DE1" w14:textId="77777777" w:rsidR="0052511E" w:rsidRPr="00C267BB" w:rsidRDefault="0052511E" w:rsidP="0052511E">
      <w:pPr>
        <w:rPr>
          <w:rFonts w:asciiTheme="majorHAnsi" w:hAnsiTheme="majorHAnsi" w:cstheme="majorHAnsi"/>
        </w:rPr>
      </w:pPr>
    </w:p>
    <w:p w14:paraId="2EF407F8" w14:textId="6A428FA3" w:rsidR="00207AE6" w:rsidRPr="00C267BB" w:rsidRDefault="0052511E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>Hourly rate: $22-25/hour.</w:t>
      </w:r>
      <w:r w:rsidR="00456F52">
        <w:rPr>
          <w:rFonts w:asciiTheme="majorHAnsi" w:hAnsiTheme="majorHAnsi" w:cstheme="majorHAnsi"/>
        </w:rPr>
        <w:t xml:space="preserve"> The hourly rate will be determined by experience.</w:t>
      </w:r>
      <w:r w:rsidRPr="00C267BB">
        <w:rPr>
          <w:rFonts w:asciiTheme="majorHAnsi" w:hAnsiTheme="majorHAnsi" w:cstheme="majorHAnsi"/>
        </w:rPr>
        <w:t xml:space="preserve"> NRLP operates on 8-hour days within 40-hour work weeks – this can vary depending on the tasks being performed, priorities, and schedules.</w:t>
      </w:r>
    </w:p>
    <w:p w14:paraId="5D82374F" w14:textId="77777777" w:rsidR="00C267BB" w:rsidRPr="00C267BB" w:rsidRDefault="00C267BB" w:rsidP="0052511E">
      <w:pPr>
        <w:rPr>
          <w:rFonts w:asciiTheme="majorHAnsi" w:hAnsiTheme="majorHAnsi" w:cstheme="majorHAnsi"/>
        </w:rPr>
      </w:pPr>
    </w:p>
    <w:p w14:paraId="44744B53" w14:textId="42F93F53" w:rsidR="00C267BB" w:rsidRPr="00C267BB" w:rsidRDefault="00C267BB" w:rsidP="0052511E">
      <w:pPr>
        <w:rPr>
          <w:rFonts w:asciiTheme="majorHAnsi" w:hAnsiTheme="majorHAnsi" w:cstheme="majorHAnsi"/>
        </w:rPr>
      </w:pPr>
      <w:r w:rsidRPr="00C267BB">
        <w:rPr>
          <w:rFonts w:asciiTheme="majorHAnsi" w:hAnsiTheme="majorHAnsi" w:cstheme="majorHAnsi"/>
        </w:rPr>
        <w:t xml:space="preserve">Please send resume to Camille Rothkop: </w:t>
      </w:r>
      <w:hyperlink r:id="rId8" w:history="1">
        <w:r w:rsidRPr="00C267BB">
          <w:rPr>
            <w:rStyle w:val="Hyperlink"/>
            <w:rFonts w:asciiTheme="majorHAnsi" w:hAnsiTheme="majorHAnsi" w:cstheme="majorHAnsi"/>
          </w:rPr>
          <w:t>crothkop@ntityixresources.com</w:t>
        </w:r>
      </w:hyperlink>
      <w:r w:rsidR="00456F52">
        <w:rPr>
          <w:rFonts w:asciiTheme="majorHAnsi" w:hAnsiTheme="majorHAnsi" w:cstheme="majorHAnsi"/>
        </w:rPr>
        <w:t xml:space="preserve"> to apply for this position</w:t>
      </w:r>
      <w:r w:rsidRPr="00C267BB">
        <w:rPr>
          <w:rFonts w:asciiTheme="majorHAnsi" w:hAnsiTheme="majorHAnsi" w:cstheme="majorHAnsi"/>
        </w:rPr>
        <w:t>. Camille will contact you if you have been selected for an interview.</w:t>
      </w:r>
    </w:p>
    <w:sectPr w:rsidR="00C267BB" w:rsidRPr="00C267BB" w:rsidSect="00305A03">
      <w:headerReference w:type="default" r:id="rId9"/>
      <w:footerReference w:type="default" r:id="rId10"/>
      <w:pgSz w:w="12240" w:h="15840"/>
      <w:pgMar w:top="1701" w:right="1325" w:bottom="1135" w:left="1560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FE74D" w14:textId="77777777" w:rsidR="00674360" w:rsidRDefault="00674360">
      <w:r>
        <w:separator/>
      </w:r>
    </w:p>
  </w:endnote>
  <w:endnote w:type="continuationSeparator" w:id="0">
    <w:p w14:paraId="686E882B" w14:textId="77777777" w:rsidR="00674360" w:rsidRDefault="0067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hn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hn">
    <w:altName w:val="Cambria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809F" w14:textId="77777777" w:rsidR="006825E0" w:rsidRPr="00C00B8F" w:rsidRDefault="008908B8" w:rsidP="006B00F0">
    <w:pPr>
      <w:pStyle w:val="Footer"/>
      <w:tabs>
        <w:tab w:val="clear" w:pos="4320"/>
        <w:tab w:val="clear" w:pos="8640"/>
        <w:tab w:val="left" w:pos="1423"/>
      </w:tabs>
      <w:jc w:val="both"/>
      <w:rPr>
        <w:rFonts w:ascii="Trebuchet MS" w:hAnsi="Trebuchet MS"/>
        <w:color w:val="7C6755"/>
        <w:sz w:val="22"/>
      </w:rPr>
    </w:pPr>
    <w:r w:rsidRPr="00C00B8F">
      <w:rPr>
        <w:rFonts w:ascii="Trebuchet MS" w:hAnsi="Trebuchet MS"/>
        <w:noProof/>
        <w:color w:val="7C6755"/>
        <w:sz w:val="22"/>
        <w:lang w:val="en-CA" w:eastAsia="en-CA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57EA58E" wp14:editId="66A1F86C">
              <wp:simplePos x="0" y="0"/>
              <wp:positionH relativeFrom="column">
                <wp:posOffset>4114800</wp:posOffset>
              </wp:positionH>
              <wp:positionV relativeFrom="paragraph">
                <wp:posOffset>-1981835</wp:posOffset>
              </wp:positionV>
              <wp:extent cx="2514600" cy="2743200"/>
              <wp:effectExtent l="0" t="0" r="0" b="635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274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925B8" w14:textId="77777777" w:rsidR="00002883" w:rsidRPr="006825E0" w:rsidRDefault="00002883" w:rsidP="006825E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EA58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324pt;margin-top:-156.05pt;width:198pt;height:3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" filled="f" stroked="f">
              <v:textbox inset="0,0,0,0">
                <w:txbxContent>
                  <w:p w14:paraId="0E4925B8" w14:textId="77777777" w:rsidR="00002883" w:rsidRPr="006825E0" w:rsidRDefault="00002883" w:rsidP="006825E0"/>
                </w:txbxContent>
              </v:textbox>
            </v:shape>
          </w:pict>
        </mc:Fallback>
      </mc:AlternateContent>
    </w:r>
    <w:r w:rsidR="006B00F0" w:rsidRPr="00C00B8F">
      <w:rPr>
        <w:rFonts w:ascii="Trebuchet MS" w:eastAsia="Times New Roman" w:hAnsi="Trebuchet MS" w:cs="Times New Roman"/>
        <w:i/>
        <w:color w:val="7C6755"/>
        <w:sz w:val="22"/>
      </w:rPr>
      <w:t>Harvest. Growth. Protect.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4A9F" w14:textId="77777777" w:rsidR="00674360" w:rsidRDefault="00674360">
      <w:r>
        <w:separator/>
      </w:r>
    </w:p>
  </w:footnote>
  <w:footnote w:type="continuationSeparator" w:id="0">
    <w:p w14:paraId="3231E2E8" w14:textId="77777777" w:rsidR="00674360" w:rsidRDefault="0067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1793" w14:textId="77777777" w:rsidR="006825E0" w:rsidRDefault="00C00B8F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78D4DE39" wp14:editId="195E3BC7">
              <wp:simplePos x="0" y="0"/>
              <wp:positionH relativeFrom="column">
                <wp:posOffset>2535555</wp:posOffset>
              </wp:positionH>
              <wp:positionV relativeFrom="paragraph">
                <wp:posOffset>81915</wp:posOffset>
              </wp:positionV>
              <wp:extent cx="3412490" cy="775970"/>
              <wp:effectExtent l="0" t="0" r="16510" b="0"/>
              <wp:wrapTight wrapText="bothSides">
                <wp:wrapPolygon edited="0">
                  <wp:start x="0" y="1591"/>
                  <wp:lineTo x="0" y="19620"/>
                  <wp:lineTo x="21584" y="19620"/>
                  <wp:lineTo x="21584" y="1591"/>
                  <wp:lineTo x="0" y="1591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2490" cy="775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43E25" w14:textId="3A069CE0" w:rsidR="006B00F0" w:rsidRPr="0052511E" w:rsidRDefault="006F7C71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Trebuchet MS" w:hAnsi="Trebuchet MS"/>
                              <w:szCs w:val="16"/>
                            </w:rPr>
                            <w:t>#102-3480 Carrington Rd</w:t>
                          </w:r>
                          <w:r w:rsidR="006B00F0" w:rsidRPr="00C00B8F">
                            <w:rPr>
                              <w:rFonts w:ascii="Trebuchet MS" w:hAnsi="Trebuchet MS"/>
                              <w:szCs w:val="16"/>
                            </w:rPr>
                            <w:t xml:space="preserve">. Westbank . British Columbia . </w:t>
                          </w:r>
                          <w:r w:rsidR="006B00F0"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 xml:space="preserve">V4T </w:t>
                          </w:r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3C1</w:t>
                          </w:r>
                        </w:p>
                        <w:p w14:paraId="7990F564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proofErr w:type="gramStart"/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T:</w:t>
                          </w:r>
                          <w:proofErr w:type="gramEnd"/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 xml:space="preserve"> 250-768-5617</w:t>
                          </w:r>
                        </w:p>
                        <w:p w14:paraId="49230985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</w:pPr>
                          <w:r w:rsidRPr="0052511E">
                            <w:rPr>
                              <w:rFonts w:ascii="Trebuchet MS" w:hAnsi="Trebuchet MS"/>
                              <w:szCs w:val="16"/>
                              <w:lang w:val="fr-FR"/>
                            </w:rPr>
                            <w:t>www.ntityixresources.com</w:t>
                          </w:r>
                        </w:p>
                        <w:p w14:paraId="60310776" w14:textId="77777777" w:rsidR="006B00F0" w:rsidRPr="0052511E" w:rsidRDefault="006B00F0" w:rsidP="006B00F0">
                          <w:pPr>
                            <w:pStyle w:val="GeneralAddressandcontact"/>
                            <w:widowControl/>
                            <w:spacing w:line="240" w:lineRule="atLeast"/>
                            <w:ind w:left="142"/>
                            <w:jc w:val="right"/>
                            <w:rPr>
                              <w:rFonts w:ascii="Rehn" w:hAnsi="Rehn"/>
                              <w:sz w:val="20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91440" rIns="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4DE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9.65pt;margin-top:6.45pt;width:268.7pt;height:6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" filled="f" stroked="f">
              <v:textbox inset="0,7.2pt,0,7.2pt">
                <w:txbxContent>
                  <w:p w14:paraId="6EC43E25" w14:textId="3A069CE0" w:rsidR="006B00F0" w:rsidRPr="0052511E" w:rsidRDefault="006F7C71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r>
                      <w:rPr>
                        <w:rFonts w:ascii="Trebuchet MS" w:hAnsi="Trebuchet MS"/>
                        <w:szCs w:val="16"/>
                      </w:rPr>
                      <w:t>#102-3480 Carrington Rd</w:t>
                    </w:r>
                    <w:r w:rsidR="006B00F0" w:rsidRPr="00C00B8F">
                      <w:rPr>
                        <w:rFonts w:ascii="Trebuchet MS" w:hAnsi="Trebuchet MS"/>
                        <w:szCs w:val="16"/>
                      </w:rPr>
                      <w:t xml:space="preserve">. Westbank . British Columbia . </w:t>
                    </w:r>
                    <w:r w:rsidR="006B00F0"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 xml:space="preserve">V4T </w:t>
                    </w:r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3C1</w:t>
                    </w:r>
                  </w:p>
                  <w:p w14:paraId="7990F564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proofErr w:type="gramStart"/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T:</w:t>
                    </w:r>
                    <w:proofErr w:type="gramEnd"/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 xml:space="preserve"> 250-768-5617</w:t>
                    </w:r>
                  </w:p>
                  <w:p w14:paraId="49230985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Trebuchet MS" w:hAnsi="Trebuchet MS"/>
                        <w:szCs w:val="16"/>
                        <w:lang w:val="fr-FR"/>
                      </w:rPr>
                    </w:pPr>
                    <w:r w:rsidRPr="0052511E">
                      <w:rPr>
                        <w:rFonts w:ascii="Trebuchet MS" w:hAnsi="Trebuchet MS"/>
                        <w:szCs w:val="16"/>
                        <w:lang w:val="fr-FR"/>
                      </w:rPr>
                      <w:t>www.ntityixresources.com</w:t>
                    </w:r>
                  </w:p>
                  <w:p w14:paraId="60310776" w14:textId="77777777" w:rsidR="006B00F0" w:rsidRPr="0052511E" w:rsidRDefault="006B00F0" w:rsidP="006B00F0">
                    <w:pPr>
                      <w:pStyle w:val="GeneralAddressandcontact"/>
                      <w:widowControl/>
                      <w:spacing w:line="240" w:lineRule="atLeast"/>
                      <w:ind w:left="142"/>
                      <w:jc w:val="right"/>
                      <w:rPr>
                        <w:rFonts w:ascii="Rehn" w:hAnsi="Rehn"/>
                        <w:sz w:val="20"/>
                        <w:szCs w:val="16"/>
                        <w:lang w:val="fr-F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6B00F0"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 wp14:anchorId="4F27F990" wp14:editId="4B9DF2F6">
          <wp:simplePos x="0" y="0"/>
          <wp:positionH relativeFrom="column">
            <wp:posOffset>-395309</wp:posOffset>
          </wp:positionH>
          <wp:positionV relativeFrom="paragraph">
            <wp:posOffset>77470</wp:posOffset>
          </wp:positionV>
          <wp:extent cx="2450465" cy="539750"/>
          <wp:effectExtent l="0" t="0" r="6985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R_Horizontal_Colo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046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294"/>
    <w:multiLevelType w:val="hybridMultilevel"/>
    <w:tmpl w:val="8626BF0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3D0F4E"/>
    <w:multiLevelType w:val="hybridMultilevel"/>
    <w:tmpl w:val="B5146C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681992">
    <w:abstractNumId w:val="0"/>
  </w:num>
  <w:num w:numId="2" w16cid:durableId="743989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B8"/>
    <w:rsid w:val="00001400"/>
    <w:rsid w:val="00002883"/>
    <w:rsid w:val="0003329A"/>
    <w:rsid w:val="00051BCB"/>
    <w:rsid w:val="000924A4"/>
    <w:rsid w:val="000A74A6"/>
    <w:rsid w:val="000B6B9D"/>
    <w:rsid w:val="000D69B4"/>
    <w:rsid w:val="0012662A"/>
    <w:rsid w:val="00145149"/>
    <w:rsid w:val="00193313"/>
    <w:rsid w:val="00207AE6"/>
    <w:rsid w:val="002160BA"/>
    <w:rsid w:val="002C3F81"/>
    <w:rsid w:val="002F3947"/>
    <w:rsid w:val="00305A03"/>
    <w:rsid w:val="00337E8C"/>
    <w:rsid w:val="00372837"/>
    <w:rsid w:val="003D155F"/>
    <w:rsid w:val="003F01A4"/>
    <w:rsid w:val="004312B0"/>
    <w:rsid w:val="00456F52"/>
    <w:rsid w:val="004C3F9D"/>
    <w:rsid w:val="004E13B5"/>
    <w:rsid w:val="004F60C8"/>
    <w:rsid w:val="00513601"/>
    <w:rsid w:val="0052511E"/>
    <w:rsid w:val="005509C3"/>
    <w:rsid w:val="005F4D4E"/>
    <w:rsid w:val="0061657F"/>
    <w:rsid w:val="00657DFF"/>
    <w:rsid w:val="00674360"/>
    <w:rsid w:val="006825E0"/>
    <w:rsid w:val="006B00F0"/>
    <w:rsid w:val="006B1D73"/>
    <w:rsid w:val="006F7C71"/>
    <w:rsid w:val="00755455"/>
    <w:rsid w:val="00800657"/>
    <w:rsid w:val="00846ACD"/>
    <w:rsid w:val="00867461"/>
    <w:rsid w:val="00883BE9"/>
    <w:rsid w:val="008908B8"/>
    <w:rsid w:val="008D7DDC"/>
    <w:rsid w:val="008F20B3"/>
    <w:rsid w:val="0093484C"/>
    <w:rsid w:val="009411C3"/>
    <w:rsid w:val="009C4421"/>
    <w:rsid w:val="00A445E2"/>
    <w:rsid w:val="00A44EE4"/>
    <w:rsid w:val="00A46D22"/>
    <w:rsid w:val="00AD7555"/>
    <w:rsid w:val="00B76C64"/>
    <w:rsid w:val="00BE30C0"/>
    <w:rsid w:val="00BF4AD3"/>
    <w:rsid w:val="00C009D4"/>
    <w:rsid w:val="00C00B8F"/>
    <w:rsid w:val="00C00BC2"/>
    <w:rsid w:val="00C267BB"/>
    <w:rsid w:val="00C425EA"/>
    <w:rsid w:val="00C939D9"/>
    <w:rsid w:val="00C97E19"/>
    <w:rsid w:val="00CC762D"/>
    <w:rsid w:val="00CF2039"/>
    <w:rsid w:val="00D13889"/>
    <w:rsid w:val="00D24D93"/>
    <w:rsid w:val="00D37C9D"/>
    <w:rsid w:val="00D43F79"/>
    <w:rsid w:val="00D711FE"/>
    <w:rsid w:val="00DE6816"/>
    <w:rsid w:val="00E42C00"/>
    <w:rsid w:val="00E459F7"/>
    <w:rsid w:val="00EA393D"/>
    <w:rsid w:val="00ED011D"/>
    <w:rsid w:val="00F23628"/>
    <w:rsid w:val="00F33AC8"/>
    <w:rsid w:val="00F70327"/>
    <w:rsid w:val="00FA25C8"/>
    <w:rsid w:val="00FA36C0"/>
    <w:rsid w:val="00FE39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191F1"/>
  <w15:docId w15:val="{D0934B03-D47A-4E1F-8D8C-69BDD1C6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3B5"/>
    <w:pPr>
      <w:spacing w:after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3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E13B5"/>
  </w:style>
  <w:style w:type="paragraph" w:styleId="Footer">
    <w:name w:val="footer"/>
    <w:basedOn w:val="Normal"/>
    <w:link w:val="FooterChar"/>
    <w:uiPriority w:val="99"/>
    <w:unhideWhenUsed/>
    <w:rsid w:val="004E13B5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E13B5"/>
  </w:style>
  <w:style w:type="character" w:customStyle="1" w:styleId="website">
    <w:name w:val="website"/>
    <w:uiPriority w:val="99"/>
    <w:rsid w:val="004E13B5"/>
    <w:rPr>
      <w:color w:val="CB0002"/>
    </w:rPr>
  </w:style>
  <w:style w:type="paragraph" w:customStyle="1" w:styleId="Style1">
    <w:name w:val="Style1"/>
    <w:basedOn w:val="Normal"/>
    <w:qFormat/>
    <w:rsid w:val="004E13B5"/>
    <w:pPr>
      <w:widowControl w:val="0"/>
      <w:autoSpaceDE w:val="0"/>
      <w:autoSpaceDN w:val="0"/>
      <w:adjustRightInd w:val="0"/>
      <w:spacing w:line="360" w:lineRule="auto"/>
      <w:textAlignment w:val="center"/>
    </w:pPr>
    <w:rPr>
      <w:rFonts w:ascii="Trebuchet MS" w:eastAsiaTheme="minorEastAsia" w:hAnsi="Trebuchet MS" w:cs="Rehn-Regular"/>
      <w:color w:val="000000"/>
      <w:spacing w:val="-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1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49"/>
    <w:rPr>
      <w:rFonts w:ascii="Lucida Grande" w:eastAsia="Times" w:hAnsi="Lucida Grande" w:cs="Lucida Grande"/>
      <w:sz w:val="18"/>
      <w:szCs w:val="18"/>
    </w:rPr>
  </w:style>
  <w:style w:type="paragraph" w:customStyle="1" w:styleId="GeneralAddressandcontact">
    <w:name w:val="General Address and contact"/>
    <w:basedOn w:val="Normal"/>
    <w:uiPriority w:val="99"/>
    <w:rsid w:val="00BF4AD3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Rehn-Regular" w:eastAsiaTheme="minorHAnsi" w:hAnsi="Rehn-Regular" w:cs="Rehn-Regular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160BA"/>
    <w:pPr>
      <w:ind w:left="720"/>
      <w:contextualSpacing/>
    </w:pPr>
  </w:style>
  <w:style w:type="table" w:styleId="TableGrid">
    <w:name w:val="Table Grid"/>
    <w:basedOn w:val="TableNormal"/>
    <w:uiPriority w:val="39"/>
    <w:rsid w:val="00001400"/>
    <w:pPr>
      <w:spacing w:after="0"/>
    </w:pPr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0014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00140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thkop@ntityixresour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erickson\Downloads\Ntityix%20Development%20Corp\NTITYIX%20DEV_STATIONARY_JUNE%202015\NTITYIX%20DEV.%20LETTERHEAD\Ntityix%20Standar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AC2AC8-D9C9-487F-B1FE-008084BE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Ntityix Standard Letterhead</Template>
  <TotalTime>39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Nelson Derickson</dc:creator>
  <cp:lastModifiedBy>Camille Rothkop</cp:lastModifiedBy>
  <cp:revision>6</cp:revision>
  <cp:lastPrinted>2023-11-09T18:13:00Z</cp:lastPrinted>
  <dcterms:created xsi:type="dcterms:W3CDTF">2023-11-09T18:21:00Z</dcterms:created>
  <dcterms:modified xsi:type="dcterms:W3CDTF">2023-11-09T23:44:00Z</dcterms:modified>
</cp:coreProperties>
</file>